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D4428" w14:textId="77777777" w:rsidR="002743E1" w:rsidRPr="002743E1" w:rsidRDefault="002743E1" w:rsidP="002743E1">
      <w:pPr>
        <w:shd w:val="clear" w:color="auto" w:fill="FFFFFF"/>
        <w:spacing w:before="90" w:after="90" w:line="240" w:lineRule="auto"/>
        <w:jc w:val="center"/>
        <w:outlineLvl w:val="1"/>
        <w:rPr>
          <w:rFonts w:ascii="Helvetica" w:eastAsia="Times New Roman" w:hAnsi="Helvetica" w:cs="Times New Roman"/>
          <w:color w:val="3D3D3D"/>
          <w:sz w:val="37"/>
          <w:szCs w:val="32"/>
        </w:rPr>
      </w:pPr>
      <w:bookmarkStart w:id="0" w:name="_GoBack"/>
      <w:bookmarkEnd w:id="0"/>
      <w:r w:rsidRPr="002743E1">
        <w:rPr>
          <w:rFonts w:ascii="Helvetica" w:eastAsia="Times New Roman" w:hAnsi="Helvetica" w:cs="Times New Roman"/>
          <w:color w:val="993366"/>
          <w:sz w:val="37"/>
          <w:szCs w:val="32"/>
        </w:rPr>
        <w:t>anth 4701 &amp; 5700  |  the anthropology of stuff and things</w:t>
      </w:r>
    </w:p>
    <w:p w14:paraId="650C7DD5" w14:textId="77777777" w:rsidR="002743E1" w:rsidRPr="002743E1" w:rsidRDefault="002743E1" w:rsidP="002743E1">
      <w:pPr>
        <w:shd w:val="clear" w:color="auto" w:fill="FFFFFF"/>
        <w:spacing w:before="90" w:after="90" w:line="240" w:lineRule="auto"/>
        <w:jc w:val="center"/>
        <w:outlineLvl w:val="1"/>
        <w:rPr>
          <w:rFonts w:ascii="Helvetica" w:eastAsia="Times New Roman" w:hAnsi="Helvetica" w:cs="Times New Roman"/>
          <w:color w:val="3D3D3D"/>
          <w:sz w:val="37"/>
          <w:szCs w:val="32"/>
        </w:rPr>
      </w:pPr>
      <w:r w:rsidRPr="002743E1">
        <w:rPr>
          <w:rFonts w:ascii="Helvetica" w:eastAsia="Times New Roman" w:hAnsi="Helvetica" w:cs="Times New Roman"/>
          <w:color w:val="993366"/>
          <w:sz w:val="37"/>
          <w:szCs w:val="32"/>
        </w:rPr>
        <w:t>fall 2020 | TR 12:30 - 1:50pm</w:t>
      </w:r>
    </w:p>
    <w:p w14:paraId="2B444346" w14:textId="77777777" w:rsidR="002743E1" w:rsidRPr="002743E1" w:rsidRDefault="002743E1" w:rsidP="002743E1">
      <w:pPr>
        <w:shd w:val="clear" w:color="auto" w:fill="FFFFFF"/>
        <w:spacing w:before="90" w:after="90" w:line="240" w:lineRule="auto"/>
        <w:jc w:val="center"/>
        <w:outlineLvl w:val="1"/>
        <w:rPr>
          <w:rFonts w:ascii="Helvetica" w:eastAsia="Times New Roman" w:hAnsi="Helvetica" w:cs="Times New Roman"/>
          <w:color w:val="3D3D3D"/>
          <w:sz w:val="37"/>
          <w:szCs w:val="32"/>
        </w:rPr>
      </w:pPr>
      <w:r w:rsidRPr="002743E1">
        <w:rPr>
          <w:rFonts w:ascii="Helvetica" w:eastAsia="Times New Roman" w:hAnsi="Helvetica" w:cs="Times New Roman"/>
          <w:color w:val="993366"/>
          <w:sz w:val="37"/>
          <w:szCs w:val="32"/>
        </w:rPr>
        <w:t>tuesdays - BLB 170 | thursdays - online</w:t>
      </w:r>
    </w:p>
    <w:p w14:paraId="74D5A7AC" w14:textId="77777777" w:rsidR="002743E1" w:rsidRPr="002743E1" w:rsidRDefault="002743E1" w:rsidP="002743E1">
      <w:pPr>
        <w:shd w:val="clear" w:color="auto" w:fill="FFFFFF"/>
        <w:spacing w:before="90" w:after="90" w:line="240" w:lineRule="auto"/>
        <w:outlineLvl w:val="2"/>
        <w:rPr>
          <w:rFonts w:ascii="Helvetica" w:eastAsia="Times New Roman" w:hAnsi="Helvetica" w:cs="Times New Roman"/>
          <w:color w:val="3D3D3D"/>
          <w:sz w:val="36"/>
          <w:szCs w:val="36"/>
        </w:rPr>
      </w:pPr>
      <w:r w:rsidRPr="002743E1">
        <w:rPr>
          <w:rFonts w:ascii="Helvetica" w:eastAsia="Times New Roman" w:hAnsi="Helvetica" w:cs="Times New Roman"/>
          <w:color w:val="3D3D3D"/>
          <w:sz w:val="36"/>
          <w:szCs w:val="36"/>
        </w:rPr>
        <w:t>Course Description and Learning Objectives</w:t>
      </w:r>
    </w:p>
    <w:p w14:paraId="438E6A1E" w14:textId="77777777" w:rsidR="002743E1" w:rsidRPr="002743E1" w:rsidRDefault="002743E1" w:rsidP="002743E1">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Explore human relationships in and with the material world using an array of anthropological perspectives.  </w:t>
      </w:r>
    </w:p>
    <w:p w14:paraId="4989EBD2" w14:textId="77777777" w:rsidR="002743E1" w:rsidRPr="002743E1" w:rsidRDefault="002743E1" w:rsidP="002743E1">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Engage and apply provocative theory and methods to consider at an intellectual and visceral level humanity's entanglement with material(s) ranging from arts and architecture, industry and infrastructure, technology and transportation.</w:t>
      </w:r>
    </w:p>
    <w:p w14:paraId="4B28B8D8" w14:textId="77777777" w:rsidR="002743E1" w:rsidRPr="002743E1" w:rsidRDefault="002743E1" w:rsidP="002743E1">
      <w:pPr>
        <w:numPr>
          <w:ilvl w:val="1"/>
          <w:numId w:val="1"/>
        </w:numPr>
        <w:shd w:val="clear" w:color="auto" w:fill="FFFFFF"/>
        <w:spacing w:before="100" w:beforeAutospacing="1" w:after="100" w:afterAutospacing="1" w:line="240" w:lineRule="auto"/>
        <w:ind w:left="750"/>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Methods will include sensory and digital ethnography</w:t>
      </w:r>
    </w:p>
    <w:p w14:paraId="74482356" w14:textId="77777777" w:rsidR="002743E1" w:rsidRPr="002743E1" w:rsidRDefault="002743E1" w:rsidP="002743E1">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Our locus of study concerns how human consider, create, consume, contest, dwell and discard in a world of stuff and things.</w:t>
      </w:r>
    </w:p>
    <w:p w14:paraId="0E809787" w14:textId="77777777" w:rsidR="002743E1" w:rsidRPr="002743E1" w:rsidRDefault="002743E1" w:rsidP="002743E1">
      <w:pPr>
        <w:shd w:val="clear" w:color="auto" w:fill="FFFFFF"/>
        <w:spacing w:before="90" w:after="90" w:line="240" w:lineRule="auto"/>
        <w:outlineLvl w:val="2"/>
        <w:rPr>
          <w:rFonts w:ascii="Helvetica" w:eastAsia="Times New Roman" w:hAnsi="Helvetica" w:cs="Times New Roman"/>
          <w:color w:val="3D3D3D"/>
          <w:sz w:val="36"/>
          <w:szCs w:val="36"/>
        </w:rPr>
      </w:pPr>
      <w:r w:rsidRPr="002743E1">
        <w:rPr>
          <w:rFonts w:ascii="Helvetica" w:eastAsia="Times New Roman" w:hAnsi="Helvetica" w:cs="Times New Roman"/>
          <w:color w:val="3D3D3D"/>
          <w:sz w:val="36"/>
          <w:szCs w:val="36"/>
        </w:rPr>
        <w:t>Course Structure</w:t>
      </w:r>
    </w:p>
    <w:p w14:paraId="7641BE20"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This course is blended delivery, which means takes place 40% in-person, and 60% online. With the exception of Weeks 1, 14, and 15, each Tuesday we will meet in BLB (Business Learning Building) Room 170. Each Thursday, we will have a synchronous video conference using Zoom. Other than that, your interaction with me and with your fellow students will take place via Zoom and in Canvas. There are 14 weeks of content that you will move through. I will open up a new module each week.</w:t>
      </w:r>
    </w:p>
    <w:p w14:paraId="5327D8A5" w14:textId="77777777" w:rsidR="002743E1" w:rsidRPr="002743E1" w:rsidRDefault="002743E1" w:rsidP="002743E1">
      <w:pPr>
        <w:shd w:val="clear" w:color="auto" w:fill="FFFFFF"/>
        <w:spacing w:before="90" w:after="90" w:line="240" w:lineRule="auto"/>
        <w:outlineLvl w:val="2"/>
        <w:rPr>
          <w:rFonts w:ascii="Helvetica" w:eastAsia="Times New Roman" w:hAnsi="Helvetica" w:cs="Times New Roman"/>
          <w:color w:val="3D3D3D"/>
          <w:sz w:val="36"/>
          <w:szCs w:val="36"/>
        </w:rPr>
      </w:pPr>
      <w:r w:rsidRPr="002743E1">
        <w:rPr>
          <w:rFonts w:ascii="Helvetica" w:eastAsia="Times New Roman" w:hAnsi="Helvetica" w:cs="Times New Roman"/>
          <w:color w:val="3D3D3D"/>
          <w:sz w:val="36"/>
          <w:szCs w:val="36"/>
        </w:rPr>
        <w:t>Prerequisites to success </w:t>
      </w:r>
    </w:p>
    <w:p w14:paraId="3AAF1812"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This is an advanced upper-level undergraduate "meets-with" all-level graduate course. This course exceeds the UNT CORE curriculum standards. There are no required prerequisites for this course. However, in order to be successful in this course students will benefit from the following:</w:t>
      </w:r>
    </w:p>
    <w:p w14:paraId="6A3B341E" w14:textId="77777777" w:rsidR="002743E1" w:rsidRPr="002743E1" w:rsidRDefault="002743E1" w:rsidP="002743E1">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College Writing I &amp; II, or equivalent</w:t>
      </w:r>
    </w:p>
    <w:p w14:paraId="7C4B4AF8" w14:textId="77777777" w:rsidR="002743E1" w:rsidRPr="002743E1" w:rsidRDefault="002743E1" w:rsidP="002743E1">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Language, Philosophy and Culture</w:t>
      </w:r>
    </w:p>
    <w:p w14:paraId="6F8817C2" w14:textId="77777777" w:rsidR="002743E1" w:rsidRPr="002743E1" w:rsidRDefault="002743E1" w:rsidP="002743E1">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Communication &amp;/or Digital Skills</w:t>
      </w:r>
    </w:p>
    <w:p w14:paraId="53045D7E" w14:textId="77777777" w:rsidR="002743E1" w:rsidRPr="002743E1" w:rsidRDefault="002743E1" w:rsidP="002743E1">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Life &amp;/or Physical Science</w:t>
      </w:r>
    </w:p>
    <w:p w14:paraId="698399E4" w14:textId="77777777" w:rsidR="002743E1" w:rsidRPr="002743E1" w:rsidRDefault="002743E1" w:rsidP="002743E1">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History &amp;/or Political Science</w:t>
      </w:r>
    </w:p>
    <w:p w14:paraId="78B3A7FA" w14:textId="77777777" w:rsidR="002743E1" w:rsidRPr="002743E1" w:rsidRDefault="002743E1" w:rsidP="002743E1">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Creative Arts (recommended)</w:t>
      </w:r>
    </w:p>
    <w:p w14:paraId="1F400E18" w14:textId="77777777" w:rsidR="002743E1" w:rsidRPr="002743E1" w:rsidRDefault="002743E1" w:rsidP="002743E1">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Time management skills</w:t>
      </w:r>
    </w:p>
    <w:p w14:paraId="77697453" w14:textId="77777777" w:rsidR="002743E1" w:rsidRPr="002743E1" w:rsidRDefault="002743E1" w:rsidP="002743E1">
      <w:pPr>
        <w:shd w:val="clear" w:color="auto" w:fill="FFFFFF"/>
        <w:spacing w:before="90" w:after="90" w:line="240" w:lineRule="auto"/>
        <w:outlineLvl w:val="3"/>
        <w:rPr>
          <w:rFonts w:ascii="Helvetica" w:eastAsia="Times New Roman" w:hAnsi="Helvetica" w:cs="Times New Roman"/>
          <w:color w:val="3D3D3D"/>
          <w:sz w:val="27"/>
          <w:szCs w:val="27"/>
        </w:rPr>
      </w:pPr>
      <w:r w:rsidRPr="002743E1">
        <w:rPr>
          <w:rFonts w:ascii="Helvetica" w:eastAsia="Times New Roman" w:hAnsi="Helvetica" w:cs="Times New Roman"/>
          <w:b/>
          <w:bCs/>
          <w:color w:val="3D3D3D"/>
          <w:sz w:val="27"/>
          <w:szCs w:val="27"/>
        </w:rPr>
        <w:t>Success in this course necessitates: </w:t>
      </w:r>
    </w:p>
    <w:p w14:paraId="23A08A8B" w14:textId="77777777" w:rsidR="002743E1" w:rsidRPr="002743E1" w:rsidRDefault="002743E1" w:rsidP="002743E1">
      <w:pPr>
        <w:numPr>
          <w:ilvl w:val="0"/>
          <w:numId w:val="3"/>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Regular, reliable access to webcam-enabled PC, laptop, or mobile device + secured, reliable internet connection</w:t>
      </w:r>
    </w:p>
    <w:p w14:paraId="60EFA9AC" w14:textId="77777777" w:rsidR="002743E1" w:rsidRPr="002743E1" w:rsidRDefault="002743E1" w:rsidP="002743E1">
      <w:pPr>
        <w:numPr>
          <w:ilvl w:val="0"/>
          <w:numId w:val="3"/>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Proficiency using Zoom videoconferencing software, including screenshare features;</w:t>
      </w:r>
    </w:p>
    <w:p w14:paraId="654D07A5" w14:textId="77777777" w:rsidR="002743E1" w:rsidRPr="002743E1" w:rsidRDefault="002743E1" w:rsidP="002743E1">
      <w:pPr>
        <w:numPr>
          <w:ilvl w:val="0"/>
          <w:numId w:val="3"/>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lastRenderedPageBreak/>
        <w:t>Proficiency using MS Office (Word, Ppt. etc.) and familiarity with basic Adobe Acrobat (pdf);</w:t>
      </w:r>
    </w:p>
    <w:p w14:paraId="572B2ED0" w14:textId="77777777" w:rsidR="002743E1" w:rsidRPr="002743E1" w:rsidRDefault="002743E1" w:rsidP="002743E1">
      <w:pPr>
        <w:numPr>
          <w:ilvl w:val="0"/>
          <w:numId w:val="3"/>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Proficiency using UNT's Canvas platform to submit assignments;</w:t>
      </w:r>
    </w:p>
    <w:p w14:paraId="2EAFD4A7" w14:textId="77777777" w:rsidR="002743E1" w:rsidRPr="002743E1" w:rsidRDefault="002743E1" w:rsidP="002743E1">
      <w:pPr>
        <w:numPr>
          <w:ilvl w:val="0"/>
          <w:numId w:val="3"/>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Proficiency using UNT's Library resources (there is an entire page dedicated to this req)</w:t>
      </w:r>
    </w:p>
    <w:p w14:paraId="2A7DE482" w14:textId="77777777" w:rsidR="002743E1" w:rsidRPr="002743E1" w:rsidRDefault="002743E1" w:rsidP="002743E1">
      <w:pPr>
        <w:shd w:val="clear" w:color="auto" w:fill="FFFFFF"/>
        <w:spacing w:before="90" w:after="90" w:line="240" w:lineRule="auto"/>
        <w:outlineLvl w:val="3"/>
        <w:rPr>
          <w:rFonts w:ascii="Helvetica" w:eastAsia="Times New Roman" w:hAnsi="Helvetica" w:cs="Times New Roman"/>
          <w:color w:val="3D3D3D"/>
          <w:sz w:val="27"/>
          <w:szCs w:val="27"/>
        </w:rPr>
      </w:pPr>
      <w:r w:rsidRPr="002743E1">
        <w:rPr>
          <w:rFonts w:ascii="Helvetica" w:eastAsia="Times New Roman" w:hAnsi="Helvetica" w:cs="Times New Roman"/>
          <w:b/>
          <w:bCs/>
          <w:color w:val="3D3D3D"/>
          <w:sz w:val="27"/>
          <w:szCs w:val="27"/>
        </w:rPr>
        <w:t>This course will also require: </w:t>
      </w:r>
    </w:p>
    <w:p w14:paraId="3AB420E6" w14:textId="77777777" w:rsidR="002743E1" w:rsidRPr="002743E1" w:rsidRDefault="002743E1" w:rsidP="002743E1">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Proficiency describing the scope of cultural analysis along with the foundation that theory sets for the field (this you will learn!)</w:t>
      </w:r>
    </w:p>
    <w:p w14:paraId="2B5EF0F2" w14:textId="77777777" w:rsidR="002743E1" w:rsidRPr="002743E1" w:rsidRDefault="002743E1" w:rsidP="002743E1">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Proficiency citing sources using discipline-appropriate citation style, giving credit to where you obtain information.</w:t>
      </w:r>
    </w:p>
    <w:p w14:paraId="744E4223" w14:textId="77777777" w:rsidR="002743E1" w:rsidRPr="002743E1" w:rsidRDefault="002743E1" w:rsidP="002743E1">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Proficiency networking with others and utilizing tact when offered differing perspectives.</w:t>
      </w:r>
    </w:p>
    <w:p w14:paraId="794C2AD4" w14:textId="77777777" w:rsidR="002743E1" w:rsidRPr="002743E1" w:rsidRDefault="002743E1" w:rsidP="002743E1">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The ability to locate expert makers - preferably online, in-person if safely accomplished -  for an observation assignment </w:t>
      </w:r>
    </w:p>
    <w:p w14:paraId="7A13F96E" w14:textId="77777777" w:rsidR="002743E1" w:rsidRPr="002743E1" w:rsidRDefault="002743E1" w:rsidP="002743E1">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To make the commitment to spend at least 10 hours a week reading the assignments, reflecting on the material covered, and participating in other activities throughout the course.</w:t>
      </w:r>
    </w:p>
    <w:p w14:paraId="6B54D8E2" w14:textId="77777777" w:rsidR="002743E1" w:rsidRPr="002743E1" w:rsidRDefault="002743E1" w:rsidP="002743E1">
      <w:pPr>
        <w:shd w:val="clear" w:color="auto" w:fill="FFFFFF"/>
        <w:spacing w:before="90" w:after="90" w:line="240" w:lineRule="auto"/>
        <w:outlineLvl w:val="2"/>
        <w:rPr>
          <w:rFonts w:ascii="Helvetica" w:eastAsia="Times New Roman" w:hAnsi="Helvetica" w:cs="Times New Roman"/>
          <w:color w:val="3D3D3D"/>
          <w:sz w:val="36"/>
          <w:szCs w:val="36"/>
        </w:rPr>
      </w:pPr>
      <w:r w:rsidRPr="002743E1">
        <w:rPr>
          <w:rFonts w:ascii="Helvetica" w:eastAsia="Times New Roman" w:hAnsi="Helvetica" w:cs="Times New Roman"/>
          <w:color w:val="3D3D3D"/>
          <w:sz w:val="36"/>
          <w:szCs w:val="36"/>
        </w:rPr>
        <w:t>Required Texts</w:t>
      </w:r>
    </w:p>
    <w:p w14:paraId="311153E8"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There are no required textbooks. All materials will be made available in Canvas or through the UNT Library. </w:t>
      </w:r>
    </w:p>
    <w:p w14:paraId="00CCC43A" w14:textId="77777777" w:rsidR="002743E1" w:rsidRPr="002743E1" w:rsidRDefault="002743E1" w:rsidP="002743E1">
      <w:pPr>
        <w:shd w:val="clear" w:color="auto" w:fill="FFFFFF"/>
        <w:spacing w:before="90" w:after="90" w:line="240" w:lineRule="auto"/>
        <w:outlineLvl w:val="2"/>
        <w:rPr>
          <w:rFonts w:ascii="Helvetica" w:eastAsia="Times New Roman" w:hAnsi="Helvetica" w:cs="Times New Roman"/>
          <w:color w:val="3D3D3D"/>
          <w:sz w:val="36"/>
          <w:szCs w:val="36"/>
        </w:rPr>
      </w:pPr>
      <w:r w:rsidRPr="002743E1">
        <w:rPr>
          <w:rFonts w:ascii="Helvetica" w:eastAsia="Times New Roman" w:hAnsi="Helvetica" w:cs="Times New Roman"/>
          <w:color w:val="3D3D3D"/>
          <w:sz w:val="36"/>
          <w:szCs w:val="36"/>
        </w:rPr>
        <w:t>Communication</w:t>
      </w:r>
    </w:p>
    <w:p w14:paraId="4A90897C" w14:textId="77777777" w:rsidR="002743E1" w:rsidRPr="002743E1" w:rsidRDefault="002743E1" w:rsidP="002743E1">
      <w:pPr>
        <w:numPr>
          <w:ilvl w:val="0"/>
          <w:numId w:val="5"/>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Instructor: Dr. Jamie K. Johnson | Department of Anthropology </w:t>
      </w:r>
    </w:p>
    <w:p w14:paraId="25F73E87" w14:textId="77777777" w:rsidR="002743E1" w:rsidRPr="002743E1" w:rsidRDefault="002743E1" w:rsidP="002743E1">
      <w:pPr>
        <w:numPr>
          <w:ilvl w:val="0"/>
          <w:numId w:val="5"/>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Office Hours for students in this class: M/W 1:00 p.m. – 3:00pm online by appointment only </w:t>
      </w:r>
    </w:p>
    <w:p w14:paraId="1926963D" w14:textId="77777777" w:rsidR="002743E1" w:rsidRPr="002743E1" w:rsidRDefault="002743E1" w:rsidP="002743E1">
      <w:pPr>
        <w:numPr>
          <w:ilvl w:val="0"/>
          <w:numId w:val="5"/>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Phone: (940) 369-5403 (email is the best way to reach me) </w:t>
      </w:r>
    </w:p>
    <w:p w14:paraId="785E69CA" w14:textId="77777777" w:rsidR="002743E1" w:rsidRPr="002743E1" w:rsidRDefault="002743E1" w:rsidP="002743E1">
      <w:pPr>
        <w:numPr>
          <w:ilvl w:val="0"/>
          <w:numId w:val="5"/>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Please email me through the Canvas email tool, or at: </w:t>
      </w:r>
      <w:hyperlink r:id="rId5" w:history="1">
        <w:r w:rsidRPr="002743E1">
          <w:rPr>
            <w:rFonts w:ascii="Helvetica" w:eastAsia="Times New Roman" w:hAnsi="Helvetica" w:cs="Times New Roman"/>
            <w:color w:val="0000FF"/>
            <w:sz w:val="24"/>
            <w:szCs w:val="24"/>
            <w:u w:val="single"/>
          </w:rPr>
          <w:t>jamie.johnson@unt.edu</w:t>
        </w:r>
      </w:hyperlink>
    </w:p>
    <w:p w14:paraId="590D5D19" w14:textId="77777777" w:rsidR="002743E1" w:rsidRPr="002743E1" w:rsidRDefault="002743E1" w:rsidP="002743E1">
      <w:pPr>
        <w:shd w:val="clear" w:color="auto" w:fill="FFFFFF"/>
        <w:spacing w:after="0" w:line="240" w:lineRule="auto"/>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Dr. Johnson's Online Office Hours</w:t>
      </w:r>
    </w:p>
    <w:p w14:paraId="70B96584" w14:textId="77777777" w:rsidR="002743E1" w:rsidRPr="002743E1" w:rsidRDefault="002743E1" w:rsidP="002743E1">
      <w:pPr>
        <w:shd w:val="clear" w:color="auto" w:fill="FFFFFF"/>
        <w:spacing w:after="0" w:line="240" w:lineRule="auto"/>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Weekly on Monday and Wednesday 1:00 – 3:00pm</w:t>
      </w:r>
    </w:p>
    <w:p w14:paraId="13786634" w14:textId="77777777" w:rsidR="002743E1" w:rsidRPr="002743E1" w:rsidRDefault="00AE0BF1" w:rsidP="002743E1">
      <w:pPr>
        <w:shd w:val="clear" w:color="auto" w:fill="FFFFFF"/>
        <w:spacing w:after="0" w:line="240" w:lineRule="auto"/>
        <w:rPr>
          <w:rFonts w:ascii="Helvetica" w:eastAsia="Times New Roman" w:hAnsi="Helvetica" w:cs="Times New Roman"/>
          <w:color w:val="3D3D3D"/>
          <w:sz w:val="24"/>
          <w:szCs w:val="24"/>
        </w:rPr>
      </w:pPr>
      <w:hyperlink r:id="rId6" w:tgtFrame="_blank" w:history="1">
        <w:r w:rsidR="002743E1" w:rsidRPr="002743E1">
          <w:rPr>
            <w:rFonts w:ascii="Helvetica" w:eastAsia="Times New Roman" w:hAnsi="Helvetica" w:cs="Times New Roman"/>
            <w:color w:val="0000FF"/>
            <w:sz w:val="24"/>
            <w:szCs w:val="24"/>
            <w:u w:val="single"/>
          </w:rPr>
          <w:t>https://unt.zoom.us/j/5887639209</w:t>
        </w:r>
        <w:r w:rsidR="002743E1" w:rsidRPr="002743E1">
          <w:rPr>
            <w:rFonts w:ascii="Helvetica" w:eastAsia="Times New Roman" w:hAnsi="Helvetica" w:cs="Times New Roman"/>
            <w:color w:val="0000FF"/>
            <w:sz w:val="24"/>
            <w:szCs w:val="24"/>
            <w:u w:val="single"/>
            <w:bdr w:val="none" w:sz="0" w:space="0" w:color="auto" w:frame="1"/>
          </w:rPr>
          <w:t> (Links to an external site.)</w:t>
        </w:r>
      </w:hyperlink>
    </w:p>
    <w:p w14:paraId="0CF58613" w14:textId="77777777" w:rsidR="002743E1" w:rsidRPr="002743E1" w:rsidRDefault="002743E1" w:rsidP="002743E1">
      <w:pPr>
        <w:shd w:val="clear" w:color="auto" w:fill="FFFFFF"/>
        <w:spacing w:after="0" w:line="240" w:lineRule="auto"/>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Passcode: ANTH2020</w:t>
      </w:r>
    </w:p>
    <w:p w14:paraId="42254EAF"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While I want to make myself as available as possible to each of you, I do have to place some limitations on when I can be contacted. I would prefer that most general questions go through the Q &amp; A forum in the Discussion Board area. If you have a general question about the course or assignments, please post it there. Either I will answer it, or, one of your classmates will. This way we can all benefit from questions asked, and they can be answered in a venue that the whole class can see. You may also want to find someone in class to be a "buddy" with. This will give you at least one other person who you can email with questions.</w:t>
      </w:r>
    </w:p>
    <w:p w14:paraId="2C4869DD"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lastRenderedPageBreak/>
        <w:t>If you have a private question, please contact me via email and I will respond within 24 hours on weekdays (usually sooner). Please do not expect a response over the weekend. Please use my office phone number as a last resort - but, also, please use it if you need to!</w:t>
      </w:r>
    </w:p>
    <w:p w14:paraId="71121867"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Normally, I will return feedback on all written assignments within 1 week of the due date. However, if I see that I will be unable to return your feedback that quickly I will post an Announcement to let everyone know when it can be expected. </w:t>
      </w:r>
    </w:p>
    <w:p w14:paraId="5E3F0E71" w14:textId="77777777" w:rsidR="002743E1" w:rsidRPr="002743E1" w:rsidRDefault="002743E1" w:rsidP="002743E1">
      <w:pPr>
        <w:shd w:val="clear" w:color="auto" w:fill="FFFFFF"/>
        <w:spacing w:before="90" w:after="90" w:line="240" w:lineRule="auto"/>
        <w:outlineLvl w:val="1"/>
        <w:rPr>
          <w:rFonts w:ascii="Helvetica" w:eastAsia="Times New Roman" w:hAnsi="Helvetica" w:cs="Times New Roman"/>
          <w:color w:val="3D3D3D"/>
          <w:sz w:val="43"/>
          <w:szCs w:val="43"/>
        </w:rPr>
      </w:pPr>
      <w:r w:rsidRPr="002743E1">
        <w:rPr>
          <w:rFonts w:ascii="Helvetica" w:eastAsia="Times New Roman" w:hAnsi="Helvetica" w:cs="Times New Roman"/>
          <w:color w:val="3D3D3D"/>
          <w:sz w:val="43"/>
          <w:szCs w:val="43"/>
        </w:rPr>
        <w:t>Activities and Exercises: </w:t>
      </w:r>
    </w:p>
    <w:p w14:paraId="3419FBF7" w14:textId="77777777" w:rsidR="002743E1" w:rsidRPr="002743E1" w:rsidRDefault="002743E1" w:rsidP="002743E1">
      <w:pPr>
        <w:shd w:val="clear" w:color="auto" w:fill="FFFFFF"/>
        <w:spacing w:before="90" w:after="90" w:line="240" w:lineRule="auto"/>
        <w:outlineLvl w:val="2"/>
        <w:rPr>
          <w:rFonts w:ascii="Helvetica" w:eastAsia="Times New Roman" w:hAnsi="Helvetica" w:cs="Times New Roman"/>
          <w:color w:val="3D3D3D"/>
          <w:sz w:val="36"/>
          <w:szCs w:val="36"/>
        </w:rPr>
      </w:pPr>
      <w:r w:rsidRPr="002743E1">
        <w:rPr>
          <w:rFonts w:ascii="Helvetica" w:eastAsia="Times New Roman" w:hAnsi="Helvetica" w:cs="Times New Roman"/>
          <w:color w:val="3D3D3D"/>
          <w:sz w:val="36"/>
          <w:szCs w:val="36"/>
        </w:rPr>
        <w:t>My Pet Rock - 9/8 </w:t>
      </w:r>
    </w:p>
    <w:p w14:paraId="63E3F052"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b/>
          <w:bCs/>
          <w:color w:val="3D3D3D"/>
          <w:sz w:val="24"/>
          <w:szCs w:val="24"/>
        </w:rPr>
        <w:t>Objective</w:t>
      </w:r>
      <w:r w:rsidRPr="002743E1">
        <w:rPr>
          <w:rFonts w:ascii="Helvetica" w:eastAsia="Times New Roman" w:hAnsi="Helvetica" w:cs="Times New Roman"/>
          <w:color w:val="3D3D3D"/>
          <w:sz w:val="24"/>
          <w:szCs w:val="24"/>
        </w:rPr>
        <w:t>: This in-class exercise in observation, transcription, and descriptive writing will prime you for your first writing assignment: The Sensory Observation, due Thursday in Zoom Lab. </w:t>
      </w:r>
    </w:p>
    <w:p w14:paraId="3A875F78" w14:textId="77777777" w:rsidR="002743E1" w:rsidRPr="002743E1" w:rsidRDefault="002743E1" w:rsidP="002743E1">
      <w:pPr>
        <w:shd w:val="clear" w:color="auto" w:fill="FFFFFF"/>
        <w:spacing w:before="90" w:after="90" w:line="240" w:lineRule="auto"/>
        <w:outlineLvl w:val="2"/>
        <w:rPr>
          <w:rFonts w:ascii="Helvetica" w:eastAsia="Times New Roman" w:hAnsi="Helvetica" w:cs="Times New Roman"/>
          <w:color w:val="3D3D3D"/>
          <w:sz w:val="36"/>
          <w:szCs w:val="36"/>
        </w:rPr>
      </w:pPr>
      <w:r w:rsidRPr="002743E1">
        <w:rPr>
          <w:rFonts w:ascii="Helvetica" w:eastAsia="Times New Roman" w:hAnsi="Helvetica" w:cs="Times New Roman"/>
          <w:color w:val="3D3D3D"/>
          <w:sz w:val="36"/>
          <w:szCs w:val="36"/>
        </w:rPr>
        <w:t>"The Story of Our Electronics" - Digital Story Survey - 9/11</w:t>
      </w:r>
    </w:p>
    <w:p w14:paraId="766644B9" w14:textId="77777777" w:rsidR="002743E1" w:rsidRPr="002743E1" w:rsidRDefault="00AE0BF1" w:rsidP="002743E1">
      <w:pPr>
        <w:shd w:val="clear" w:color="auto" w:fill="FFFFFF"/>
        <w:spacing w:after="0" w:line="240" w:lineRule="auto"/>
        <w:rPr>
          <w:rFonts w:ascii="Helvetica" w:eastAsia="Times New Roman" w:hAnsi="Helvetica" w:cs="Times New Roman"/>
          <w:color w:val="3D3D3D"/>
          <w:sz w:val="24"/>
          <w:szCs w:val="24"/>
        </w:rPr>
      </w:pPr>
      <w:hyperlink r:id="rId7" w:tgtFrame="_blank" w:history="1">
        <w:r w:rsidR="002743E1" w:rsidRPr="002743E1">
          <w:rPr>
            <w:rFonts w:ascii="Helvetica" w:eastAsia="Times New Roman" w:hAnsi="Helvetica" w:cs="Times New Roman"/>
            <w:color w:val="0000FF"/>
            <w:sz w:val="24"/>
            <w:szCs w:val="24"/>
            <w:u w:val="single"/>
          </w:rPr>
          <w:t>https://digitalgarbology.maps.arcgis.com/apps/GeoForm/index.html?appid=bd424d462ed44488b461819ea8da04df</w:t>
        </w:r>
        <w:r w:rsidR="002743E1" w:rsidRPr="002743E1">
          <w:rPr>
            <w:rFonts w:ascii="Helvetica" w:eastAsia="Times New Roman" w:hAnsi="Helvetica" w:cs="Times New Roman"/>
            <w:color w:val="0000FF"/>
            <w:sz w:val="24"/>
            <w:szCs w:val="24"/>
            <w:u w:val="single"/>
            <w:bdr w:val="none" w:sz="0" w:space="0" w:color="auto" w:frame="1"/>
          </w:rPr>
          <w:t> (Links to an external site.)</w:t>
        </w:r>
      </w:hyperlink>
      <w:r w:rsidR="002743E1" w:rsidRPr="002743E1">
        <w:rPr>
          <w:rFonts w:ascii="Helvetica" w:eastAsia="Times New Roman" w:hAnsi="Helvetica" w:cs="Times New Roman"/>
          <w:color w:val="3D3D3D"/>
          <w:sz w:val="24"/>
          <w:szCs w:val="24"/>
        </w:rPr>
        <w:t> </w:t>
      </w:r>
    </w:p>
    <w:p w14:paraId="4C676E02"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b/>
          <w:bCs/>
          <w:color w:val="3D3D3D"/>
          <w:sz w:val="24"/>
          <w:szCs w:val="24"/>
        </w:rPr>
        <w:t>Objective</w:t>
      </w:r>
      <w:r w:rsidRPr="002743E1">
        <w:rPr>
          <w:rFonts w:ascii="Helvetica" w:eastAsia="Times New Roman" w:hAnsi="Helvetica" w:cs="Times New Roman"/>
          <w:color w:val="3D3D3D"/>
          <w:sz w:val="24"/>
          <w:szCs w:val="24"/>
        </w:rPr>
        <w:t>: Surveys on household e-waste in countries such as the United States (Saphores et al. 2009) reveal that a significant portion of electronic waste is stored in basements, attics, outdoor sheds, and other domestic living spaces. Rather than assuming that people are unaware of their options to reduce, reuse, or recycle e-waste, this survey asks you to imagine the object biography (Kopytoff 1986) and the potential afterlife/afterlives of an electronic device that has been particularly meaningful to you. By reflecting on our shared memories, experiences, and behaviors, we can better understand why people may choose to store (rather than recycle or discard) the electronics they are no longer using, what these objects mean/ meant/ or could mean to us, and whether or not these objects should be classified as "e-waste".  </w:t>
      </w:r>
    </w:p>
    <w:p w14:paraId="36F425DC" w14:textId="77777777" w:rsidR="002743E1" w:rsidRPr="002743E1" w:rsidRDefault="002743E1" w:rsidP="002743E1">
      <w:pPr>
        <w:shd w:val="clear" w:color="auto" w:fill="FFFFFF"/>
        <w:spacing w:before="90" w:after="90" w:line="240" w:lineRule="auto"/>
        <w:outlineLvl w:val="2"/>
        <w:rPr>
          <w:rFonts w:ascii="Helvetica" w:eastAsia="Times New Roman" w:hAnsi="Helvetica" w:cs="Times New Roman"/>
          <w:color w:val="3D3D3D"/>
          <w:sz w:val="36"/>
          <w:szCs w:val="36"/>
        </w:rPr>
      </w:pPr>
      <w:r w:rsidRPr="002743E1">
        <w:rPr>
          <w:rFonts w:ascii="Helvetica" w:eastAsia="Times New Roman" w:hAnsi="Helvetica" w:cs="Times New Roman"/>
          <w:color w:val="3D3D3D"/>
          <w:sz w:val="36"/>
          <w:szCs w:val="36"/>
        </w:rPr>
        <w:t>Proprioception Observation – Sensing the World - 9/18</w:t>
      </w:r>
    </w:p>
    <w:p w14:paraId="4F5D2850"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b/>
          <w:bCs/>
          <w:color w:val="3D3D3D"/>
          <w:sz w:val="24"/>
          <w:szCs w:val="24"/>
        </w:rPr>
        <w:t>Objective:</w:t>
      </w:r>
      <w:r w:rsidRPr="002743E1">
        <w:rPr>
          <w:rFonts w:ascii="Helvetica" w:eastAsia="Times New Roman" w:hAnsi="Helvetica" w:cs="Times New Roman"/>
          <w:color w:val="3D3D3D"/>
          <w:sz w:val="24"/>
          <w:szCs w:val="24"/>
        </w:rPr>
        <w:t> This activity is designed to engage your powers of observation and to hone your field note writing skills. It is also an exercise to discover and reflect upon how our physical senses structure our perceptions of the world, and thus, affect our interpretations and representations of it. </w:t>
      </w:r>
    </w:p>
    <w:p w14:paraId="43E0522A" w14:textId="77777777" w:rsidR="002743E1" w:rsidRPr="002743E1" w:rsidRDefault="002743E1" w:rsidP="002743E1">
      <w:pPr>
        <w:shd w:val="clear" w:color="auto" w:fill="FFFFFF"/>
        <w:spacing w:before="90" w:after="90" w:line="240" w:lineRule="auto"/>
        <w:outlineLvl w:val="2"/>
        <w:rPr>
          <w:rFonts w:ascii="Helvetica" w:eastAsia="Times New Roman" w:hAnsi="Helvetica" w:cs="Times New Roman"/>
          <w:color w:val="3D3D3D"/>
          <w:sz w:val="36"/>
          <w:szCs w:val="36"/>
        </w:rPr>
      </w:pPr>
      <w:r w:rsidRPr="002743E1">
        <w:rPr>
          <w:rFonts w:ascii="Helvetica" w:eastAsia="Times New Roman" w:hAnsi="Helvetica" w:cs="Times New Roman"/>
          <w:color w:val="3D3D3D"/>
          <w:sz w:val="36"/>
          <w:szCs w:val="36"/>
        </w:rPr>
        <w:t>Guest Speaker Reflection 1 - 10/2  </w:t>
      </w:r>
    </w:p>
    <w:p w14:paraId="0FBCEB94"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b/>
          <w:bCs/>
          <w:color w:val="3D3D3D"/>
          <w:sz w:val="24"/>
          <w:szCs w:val="24"/>
        </w:rPr>
        <w:t>Objective</w:t>
      </w:r>
      <w:r w:rsidRPr="002743E1">
        <w:rPr>
          <w:rFonts w:ascii="Helvetica" w:eastAsia="Times New Roman" w:hAnsi="Helvetica" w:cs="Times New Roman"/>
          <w:color w:val="3D3D3D"/>
          <w:sz w:val="24"/>
          <w:szCs w:val="24"/>
        </w:rPr>
        <w:t>: This exercise will help students gain experience observing and writing richly-detailed, descriptive fieldnotes narrating the construction process of an expert maker and to communicate your overall understanding and informed commentary on the construction process.</w:t>
      </w:r>
    </w:p>
    <w:p w14:paraId="5DA649D5" w14:textId="77777777" w:rsidR="002743E1" w:rsidRPr="002743E1" w:rsidRDefault="002743E1" w:rsidP="002743E1">
      <w:pPr>
        <w:shd w:val="clear" w:color="auto" w:fill="FFFFFF"/>
        <w:spacing w:before="90" w:after="90" w:line="240" w:lineRule="auto"/>
        <w:outlineLvl w:val="2"/>
        <w:rPr>
          <w:rFonts w:ascii="Helvetica" w:eastAsia="Times New Roman" w:hAnsi="Helvetica" w:cs="Times New Roman"/>
          <w:color w:val="3D3D3D"/>
          <w:sz w:val="36"/>
          <w:szCs w:val="36"/>
        </w:rPr>
      </w:pPr>
      <w:r w:rsidRPr="002743E1">
        <w:rPr>
          <w:rFonts w:ascii="Helvetica" w:eastAsia="Times New Roman" w:hAnsi="Helvetica" w:cs="Times New Roman"/>
          <w:color w:val="3D3D3D"/>
          <w:sz w:val="36"/>
          <w:szCs w:val="36"/>
        </w:rPr>
        <w:t>‘Meet the Maker’ Observation and Interview - 10/9</w:t>
      </w:r>
    </w:p>
    <w:p w14:paraId="4F6B4BA4"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b/>
          <w:bCs/>
          <w:color w:val="3D3D3D"/>
          <w:sz w:val="24"/>
          <w:szCs w:val="24"/>
        </w:rPr>
        <w:t>Purpose</w:t>
      </w:r>
      <w:r w:rsidRPr="002743E1">
        <w:rPr>
          <w:rFonts w:ascii="Helvetica" w:eastAsia="Times New Roman" w:hAnsi="Helvetica" w:cs="Times New Roman"/>
          <w:color w:val="3D3D3D"/>
          <w:sz w:val="24"/>
          <w:szCs w:val="24"/>
        </w:rPr>
        <w:t>: To investigate and understand the interplay between human creativity, skill, materiality, and culture by conducting an ethnographic observation and interview with an expert “maker”.</w:t>
      </w:r>
    </w:p>
    <w:p w14:paraId="6241B58E"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b/>
          <w:bCs/>
          <w:color w:val="3D3D3D"/>
          <w:sz w:val="24"/>
          <w:szCs w:val="24"/>
        </w:rPr>
        <w:t>Objectives</w:t>
      </w:r>
      <w:r w:rsidRPr="002743E1">
        <w:rPr>
          <w:rFonts w:ascii="Helvetica" w:eastAsia="Times New Roman" w:hAnsi="Helvetica" w:cs="Times New Roman"/>
          <w:color w:val="3D3D3D"/>
          <w:sz w:val="24"/>
          <w:szCs w:val="24"/>
        </w:rPr>
        <w:t>:</w:t>
      </w:r>
    </w:p>
    <w:p w14:paraId="0DDF06C5" w14:textId="77777777" w:rsidR="002743E1" w:rsidRPr="002743E1" w:rsidRDefault="002743E1" w:rsidP="002743E1">
      <w:pPr>
        <w:numPr>
          <w:ilvl w:val="0"/>
          <w:numId w:val="6"/>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To conduct an observation of a skilled practitioner at work;</w:t>
      </w:r>
    </w:p>
    <w:p w14:paraId="4013628C" w14:textId="77777777" w:rsidR="002743E1" w:rsidRPr="002743E1" w:rsidRDefault="002743E1" w:rsidP="002743E1">
      <w:pPr>
        <w:numPr>
          <w:ilvl w:val="0"/>
          <w:numId w:val="6"/>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To interview that person about their experience;</w:t>
      </w:r>
    </w:p>
    <w:p w14:paraId="42B86A6D" w14:textId="77777777" w:rsidR="002743E1" w:rsidRPr="002743E1" w:rsidRDefault="002743E1" w:rsidP="002743E1">
      <w:pPr>
        <w:numPr>
          <w:ilvl w:val="0"/>
          <w:numId w:val="6"/>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To transcribe that observation &amp; interview into a richly descriptive narrative and analysis;</w:t>
      </w:r>
    </w:p>
    <w:p w14:paraId="37D7C212" w14:textId="77777777" w:rsidR="002743E1" w:rsidRPr="002743E1" w:rsidRDefault="002743E1" w:rsidP="002743E1">
      <w:pPr>
        <w:numPr>
          <w:ilvl w:val="0"/>
          <w:numId w:val="6"/>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To share excerpts with your peers during classroom discussion.</w:t>
      </w:r>
    </w:p>
    <w:p w14:paraId="6B3D0AA6" w14:textId="77777777" w:rsidR="002743E1" w:rsidRPr="002743E1" w:rsidRDefault="002743E1" w:rsidP="002743E1">
      <w:pPr>
        <w:shd w:val="clear" w:color="auto" w:fill="FFFFFF"/>
        <w:spacing w:before="90" w:after="90" w:line="240" w:lineRule="auto"/>
        <w:outlineLvl w:val="2"/>
        <w:rPr>
          <w:rFonts w:ascii="Helvetica" w:eastAsia="Times New Roman" w:hAnsi="Helvetica" w:cs="Times New Roman"/>
          <w:color w:val="3D3D3D"/>
          <w:sz w:val="36"/>
          <w:szCs w:val="36"/>
        </w:rPr>
      </w:pPr>
      <w:r w:rsidRPr="002743E1">
        <w:rPr>
          <w:rFonts w:ascii="Helvetica" w:eastAsia="Times New Roman" w:hAnsi="Helvetica" w:cs="Times New Roman"/>
          <w:color w:val="3D3D3D"/>
          <w:sz w:val="36"/>
          <w:szCs w:val="36"/>
        </w:rPr>
        <w:t>Construction Project and Zoom Lab Presentation - 10/23</w:t>
      </w:r>
    </w:p>
    <w:p w14:paraId="1FCE618A"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b/>
          <w:bCs/>
          <w:color w:val="3D3D3D"/>
          <w:sz w:val="24"/>
          <w:szCs w:val="24"/>
        </w:rPr>
        <w:t>Purpose</w:t>
      </w:r>
      <w:r w:rsidRPr="002743E1">
        <w:rPr>
          <w:rFonts w:ascii="Helvetica" w:eastAsia="Times New Roman" w:hAnsi="Helvetica" w:cs="Times New Roman"/>
          <w:color w:val="3D3D3D"/>
          <w:sz w:val="24"/>
          <w:szCs w:val="24"/>
        </w:rPr>
        <w:t>: To investigate and understand the interplay between human creativity, skill, materiality, and culture by designing and executing your own construction project.  </w:t>
      </w:r>
    </w:p>
    <w:p w14:paraId="4B80BFE0"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b/>
          <w:bCs/>
          <w:color w:val="3D3D3D"/>
          <w:sz w:val="24"/>
          <w:szCs w:val="24"/>
        </w:rPr>
        <w:t>Objectives</w:t>
      </w:r>
      <w:r w:rsidRPr="002743E1">
        <w:rPr>
          <w:rFonts w:ascii="Helvetica" w:eastAsia="Times New Roman" w:hAnsi="Helvetica" w:cs="Times New Roman"/>
          <w:color w:val="3D3D3D"/>
          <w:sz w:val="24"/>
          <w:szCs w:val="24"/>
        </w:rPr>
        <w:t>:</w:t>
      </w:r>
    </w:p>
    <w:p w14:paraId="254DDEED" w14:textId="77777777" w:rsidR="002743E1" w:rsidRPr="002743E1" w:rsidRDefault="002743E1" w:rsidP="002743E1">
      <w:pPr>
        <w:numPr>
          <w:ilvl w:val="0"/>
          <w:numId w:val="7"/>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To conceptualize, design, and create a “thing”;</w:t>
      </w:r>
    </w:p>
    <w:p w14:paraId="376DE8D0" w14:textId="77777777" w:rsidR="002743E1" w:rsidRPr="002743E1" w:rsidRDefault="002743E1" w:rsidP="002743E1">
      <w:pPr>
        <w:numPr>
          <w:ilvl w:val="0"/>
          <w:numId w:val="7"/>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To locate and gather the materials for your project, then, actively observe the process of creation, with a focus on your sensory interaction with the chosen materials;</w:t>
      </w:r>
    </w:p>
    <w:p w14:paraId="0E894EAE" w14:textId="77777777" w:rsidR="002743E1" w:rsidRPr="002743E1" w:rsidRDefault="002743E1" w:rsidP="002743E1">
      <w:pPr>
        <w:numPr>
          <w:ilvl w:val="0"/>
          <w:numId w:val="7"/>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To reflect on the construction experience in a richly descriptive narrative and analysis;</w:t>
      </w:r>
    </w:p>
    <w:p w14:paraId="449C17E4" w14:textId="77777777" w:rsidR="002743E1" w:rsidRPr="002743E1" w:rsidRDefault="002743E1" w:rsidP="002743E1">
      <w:pPr>
        <w:numPr>
          <w:ilvl w:val="0"/>
          <w:numId w:val="7"/>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To share excerpts from #3 with your peers during classroom discussion.</w:t>
      </w:r>
    </w:p>
    <w:p w14:paraId="334D65E3" w14:textId="77777777" w:rsidR="002743E1" w:rsidRPr="002743E1" w:rsidRDefault="002743E1" w:rsidP="002743E1">
      <w:pPr>
        <w:shd w:val="clear" w:color="auto" w:fill="FFFFFF"/>
        <w:spacing w:before="90" w:after="90" w:line="240" w:lineRule="auto"/>
        <w:outlineLvl w:val="2"/>
        <w:rPr>
          <w:rFonts w:ascii="Helvetica" w:eastAsia="Times New Roman" w:hAnsi="Helvetica" w:cs="Times New Roman"/>
          <w:color w:val="3D3D3D"/>
          <w:sz w:val="36"/>
          <w:szCs w:val="36"/>
        </w:rPr>
      </w:pPr>
      <w:r w:rsidRPr="002743E1">
        <w:rPr>
          <w:rFonts w:ascii="Helvetica" w:eastAsia="Times New Roman" w:hAnsi="Helvetica" w:cs="Times New Roman"/>
          <w:color w:val="3D3D3D"/>
          <w:sz w:val="36"/>
          <w:szCs w:val="36"/>
        </w:rPr>
        <w:t>Guest Speaker Reflection 2 - (written component due 11/8) </w:t>
      </w:r>
    </w:p>
    <w:p w14:paraId="3B4A8A0F"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Our second guest speaker will be digital garbologist Dr. Gideon Singer, who will be live streamed on Thursday, October 29th in Zoom.  Dr. Singer will be sharing results and insights from his doctoral work, investigating eWaste in Alice Springs, Australia.</w:t>
      </w:r>
    </w:p>
    <w:p w14:paraId="359F3E10"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Your assignment will be to reflect upon the guest speaker's talk using an anthropological perspective. Think holistically; write critically. </w:t>
      </w:r>
    </w:p>
    <w:p w14:paraId="391CB2C5"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The reflection should incorporate </w:t>
      </w:r>
      <w:r w:rsidRPr="002743E1">
        <w:rPr>
          <w:rFonts w:ascii="Helvetica" w:eastAsia="Times New Roman" w:hAnsi="Helvetica" w:cs="Times New Roman"/>
          <w:i/>
          <w:iCs/>
          <w:color w:val="3D3D3D"/>
          <w:sz w:val="24"/>
          <w:szCs w:val="24"/>
        </w:rPr>
        <w:t>at least</w:t>
      </w:r>
      <w:r w:rsidRPr="002743E1">
        <w:rPr>
          <w:rFonts w:ascii="Helvetica" w:eastAsia="Times New Roman" w:hAnsi="Helvetica" w:cs="Times New Roman"/>
          <w:color w:val="3D3D3D"/>
          <w:sz w:val="24"/>
          <w:szCs w:val="24"/>
        </w:rPr>
        <w:t> two relevant readings from the second half of the semester, and should follow the general guidelines below. Beyond these guidelines, your observations, interpretations and descriptions are your own.</w:t>
      </w:r>
    </w:p>
    <w:p w14:paraId="1D0309EF" w14:textId="77777777" w:rsidR="002743E1" w:rsidRPr="002743E1" w:rsidRDefault="002743E1" w:rsidP="002743E1">
      <w:pPr>
        <w:shd w:val="clear" w:color="auto" w:fill="FFFFFF"/>
        <w:spacing w:before="90" w:after="90" w:line="240" w:lineRule="auto"/>
        <w:outlineLvl w:val="2"/>
        <w:rPr>
          <w:rFonts w:ascii="Helvetica" w:eastAsia="Times New Roman" w:hAnsi="Helvetica" w:cs="Times New Roman"/>
          <w:color w:val="3D3D3D"/>
          <w:sz w:val="36"/>
          <w:szCs w:val="36"/>
        </w:rPr>
      </w:pPr>
      <w:r w:rsidRPr="002743E1">
        <w:rPr>
          <w:rFonts w:ascii="Helvetica" w:eastAsia="Times New Roman" w:hAnsi="Helvetica" w:cs="Times New Roman"/>
          <w:color w:val="3D3D3D"/>
          <w:sz w:val="36"/>
          <w:szCs w:val="36"/>
        </w:rPr>
        <w:t>Repair Project Assignment - 11/13</w:t>
      </w:r>
    </w:p>
    <w:p w14:paraId="18A0CB8D"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b/>
          <w:bCs/>
          <w:color w:val="3D3D3D"/>
          <w:sz w:val="24"/>
          <w:szCs w:val="24"/>
        </w:rPr>
        <w:t>Purpose</w:t>
      </w:r>
      <w:r w:rsidRPr="002743E1">
        <w:rPr>
          <w:rFonts w:ascii="Helvetica" w:eastAsia="Times New Roman" w:hAnsi="Helvetica" w:cs="Times New Roman"/>
          <w:color w:val="3D3D3D"/>
          <w:sz w:val="24"/>
          <w:szCs w:val="24"/>
        </w:rPr>
        <w:t>: To confront consumer culture by contemplating incentives and obstacles to repair, while experiencing first-hand the affective nature of socio-material entanglements.  </w:t>
      </w:r>
    </w:p>
    <w:p w14:paraId="6BAD9CC3"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b/>
          <w:bCs/>
          <w:color w:val="3D3D3D"/>
          <w:sz w:val="24"/>
          <w:szCs w:val="24"/>
        </w:rPr>
        <w:t>Objectives</w:t>
      </w:r>
      <w:r w:rsidRPr="002743E1">
        <w:rPr>
          <w:rFonts w:ascii="Helvetica" w:eastAsia="Times New Roman" w:hAnsi="Helvetica" w:cs="Times New Roman"/>
          <w:color w:val="3D3D3D"/>
          <w:sz w:val="24"/>
          <w:szCs w:val="24"/>
        </w:rPr>
        <w:t>:</w:t>
      </w:r>
    </w:p>
    <w:p w14:paraId="7E63DC0C" w14:textId="77777777" w:rsidR="002743E1" w:rsidRPr="002743E1" w:rsidRDefault="002743E1" w:rsidP="002743E1">
      <w:pPr>
        <w:numPr>
          <w:ilvl w:val="0"/>
          <w:numId w:val="8"/>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To reflect on how things fall apart;</w:t>
      </w:r>
    </w:p>
    <w:p w14:paraId="57FDB843" w14:textId="77777777" w:rsidR="002743E1" w:rsidRPr="002743E1" w:rsidRDefault="002743E1" w:rsidP="002743E1">
      <w:pPr>
        <w:numPr>
          <w:ilvl w:val="0"/>
          <w:numId w:val="8"/>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To conceptualize, strategize, and execute a repair;</w:t>
      </w:r>
    </w:p>
    <w:p w14:paraId="3B92BE94" w14:textId="77777777" w:rsidR="002743E1" w:rsidRPr="002743E1" w:rsidRDefault="002743E1" w:rsidP="002743E1">
      <w:pPr>
        <w:numPr>
          <w:ilvl w:val="0"/>
          <w:numId w:val="8"/>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To actively observe the repair process and transcribe the experience into a richly descriptive narrative and analysis;</w:t>
      </w:r>
    </w:p>
    <w:p w14:paraId="07A5FE40" w14:textId="77777777" w:rsidR="002743E1" w:rsidRPr="002743E1" w:rsidRDefault="002743E1" w:rsidP="002743E1">
      <w:pPr>
        <w:numPr>
          <w:ilvl w:val="0"/>
          <w:numId w:val="8"/>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2743E1">
        <w:rPr>
          <w:rFonts w:ascii="Helvetica" w:eastAsia="Times New Roman" w:hAnsi="Helvetica" w:cs="Times New Roman"/>
          <w:color w:val="3D3D3D"/>
          <w:sz w:val="24"/>
          <w:szCs w:val="24"/>
        </w:rPr>
        <w:t>To share excerpts of that experience with your peers.</w:t>
      </w:r>
    </w:p>
    <w:p w14:paraId="06177F7F" w14:textId="77777777" w:rsidR="002743E1" w:rsidRPr="002743E1" w:rsidRDefault="002743E1" w:rsidP="002743E1">
      <w:pPr>
        <w:shd w:val="clear" w:color="auto" w:fill="FFFFFF"/>
        <w:spacing w:before="90" w:after="90" w:line="240" w:lineRule="auto"/>
        <w:outlineLvl w:val="2"/>
        <w:rPr>
          <w:rFonts w:ascii="Helvetica" w:eastAsia="Times New Roman" w:hAnsi="Helvetica" w:cs="Times New Roman"/>
          <w:color w:val="3D3D3D"/>
          <w:sz w:val="36"/>
          <w:szCs w:val="36"/>
        </w:rPr>
      </w:pPr>
      <w:r w:rsidRPr="002743E1">
        <w:rPr>
          <w:rFonts w:ascii="Helvetica" w:eastAsia="Times New Roman" w:hAnsi="Helvetica" w:cs="Times New Roman"/>
          <w:color w:val="3D3D3D"/>
          <w:sz w:val="36"/>
          <w:szCs w:val="36"/>
        </w:rPr>
        <w:t>Digital Stories - Final Research Project 12/7 - presentations: 12/10</w:t>
      </w:r>
    </w:p>
    <w:p w14:paraId="4E82DEFD"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b/>
          <w:bCs/>
          <w:color w:val="3D3D3D"/>
          <w:sz w:val="24"/>
          <w:szCs w:val="24"/>
        </w:rPr>
        <w:t>Objectives</w:t>
      </w:r>
      <w:r w:rsidRPr="002743E1">
        <w:rPr>
          <w:rFonts w:ascii="Helvetica" w:eastAsia="Times New Roman" w:hAnsi="Helvetica" w:cs="Times New Roman"/>
          <w:color w:val="3D3D3D"/>
          <w:sz w:val="24"/>
          <w:szCs w:val="24"/>
        </w:rPr>
        <w:t>: 1) Examine the human relations involved in the production, exchange, consumption, and discard of digital material culture, in particular, personal electronic devices 2) Map and reflect on the processes of making meaning in a material world, and translating those processes in a critical, scholarly, creative and useful manner. 3) By reflecting on our shared memories, experiences, and behaviors, we can better understand why people may choose to store (rather than recycle or discard) the electronics they are no longer using, what these objects mean/ meant/ or could mean to us, and whether or not these objects should be classified as "e-waste".   </w:t>
      </w:r>
    </w:p>
    <w:p w14:paraId="0DB15E10"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b/>
          <w:bCs/>
          <w:color w:val="3D3D3D"/>
          <w:sz w:val="24"/>
          <w:szCs w:val="24"/>
        </w:rPr>
        <w:t>Activities</w:t>
      </w:r>
      <w:r w:rsidRPr="002743E1">
        <w:rPr>
          <w:rFonts w:ascii="Helvetica" w:eastAsia="Times New Roman" w:hAnsi="Helvetica" w:cs="Times New Roman"/>
          <w:color w:val="3D3D3D"/>
          <w:sz w:val="24"/>
          <w:szCs w:val="24"/>
        </w:rPr>
        <w:t>: 1) assigned course readings, 2) an initial reflection, 2) an initial observation, 3) production, exchange and consumption, discard research, 4) a final observation and 5) quantitative and qualitative analysis.</w:t>
      </w:r>
    </w:p>
    <w:p w14:paraId="68725098"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b/>
          <w:bCs/>
          <w:color w:val="3D3D3D"/>
          <w:sz w:val="24"/>
          <w:szCs w:val="24"/>
        </w:rPr>
        <w:t>Deliverables</w:t>
      </w:r>
      <w:r w:rsidRPr="002743E1">
        <w:rPr>
          <w:rFonts w:ascii="Helvetica" w:eastAsia="Times New Roman" w:hAnsi="Helvetica" w:cs="Times New Roman"/>
          <w:color w:val="3D3D3D"/>
          <w:sz w:val="24"/>
          <w:szCs w:val="24"/>
        </w:rPr>
        <w:t>: The finished product will be typed and submitted in Canvas and will also be presented in Zoom Lab Thursday, December 10 - 10:30 a.m. - 12:30 a.m.</w:t>
      </w:r>
    </w:p>
    <w:p w14:paraId="048ACDAF" w14:textId="77777777" w:rsidR="002743E1" w:rsidRPr="002743E1" w:rsidRDefault="002743E1" w:rsidP="002743E1">
      <w:pPr>
        <w:shd w:val="clear" w:color="auto" w:fill="FFFFFF"/>
        <w:spacing w:before="90" w:after="90" w:line="240" w:lineRule="auto"/>
        <w:outlineLvl w:val="1"/>
        <w:rPr>
          <w:rFonts w:ascii="Helvetica" w:eastAsia="Times New Roman" w:hAnsi="Helvetica" w:cs="Times New Roman"/>
          <w:color w:val="3D3D3D"/>
          <w:sz w:val="43"/>
          <w:szCs w:val="43"/>
        </w:rPr>
      </w:pPr>
      <w:r w:rsidRPr="002743E1">
        <w:rPr>
          <w:rFonts w:ascii="Helvetica" w:eastAsia="Times New Roman" w:hAnsi="Helvetica" w:cs="Times New Roman"/>
          <w:color w:val="3D3D3D"/>
          <w:sz w:val="43"/>
          <w:szCs w:val="43"/>
        </w:rPr>
        <w:t>Grades.... </w:t>
      </w:r>
    </w:p>
    <w:p w14:paraId="5C016CB8" w14:textId="77777777" w:rsidR="002743E1" w:rsidRPr="002743E1" w:rsidRDefault="002743E1" w:rsidP="002743E1">
      <w:pPr>
        <w:shd w:val="clear" w:color="auto" w:fill="FFFFFF"/>
        <w:spacing w:before="90" w:after="90" w:line="240" w:lineRule="auto"/>
        <w:outlineLvl w:val="3"/>
        <w:rPr>
          <w:rFonts w:ascii="Helvetica" w:eastAsia="Times New Roman" w:hAnsi="Helvetica" w:cs="Times New Roman"/>
          <w:color w:val="3D3D3D"/>
          <w:sz w:val="27"/>
          <w:szCs w:val="27"/>
        </w:rPr>
      </w:pPr>
      <w:r w:rsidRPr="002743E1">
        <w:rPr>
          <w:rFonts w:ascii="Helvetica" w:eastAsia="Times New Roman" w:hAnsi="Helvetica" w:cs="Times New Roman"/>
          <w:color w:val="000000"/>
          <w:sz w:val="27"/>
          <w:szCs w:val="27"/>
        </w:rPr>
        <w:t>Proprioception Observation           - 34,024 points</w:t>
      </w:r>
      <w:r w:rsidRPr="002743E1">
        <w:rPr>
          <w:rFonts w:ascii="Helvetica" w:eastAsia="Times New Roman" w:hAnsi="Helvetica" w:cs="Times New Roman"/>
          <w:color w:val="000000"/>
          <w:sz w:val="27"/>
          <w:szCs w:val="27"/>
        </w:rPr>
        <w:br/>
        <w:t>Digital Story Survey                             - 11,341.33333 points</w:t>
      </w:r>
      <w:r w:rsidRPr="002743E1">
        <w:rPr>
          <w:rFonts w:ascii="Helvetica" w:eastAsia="Times New Roman" w:hAnsi="Helvetica" w:cs="Times New Roman"/>
          <w:color w:val="000000"/>
          <w:sz w:val="27"/>
          <w:szCs w:val="27"/>
        </w:rPr>
        <w:br/>
        <w:t>Guest Speaker Reflection 1             - 11,341.33333 points</w:t>
      </w:r>
      <w:r w:rsidRPr="002743E1">
        <w:rPr>
          <w:rFonts w:ascii="Helvetica" w:eastAsia="Times New Roman" w:hAnsi="Helvetica" w:cs="Times New Roman"/>
          <w:color w:val="000000"/>
          <w:sz w:val="27"/>
          <w:szCs w:val="27"/>
        </w:rPr>
        <w:br/>
        <w:t>Observation and Interview              - 45,365 points</w:t>
      </w:r>
      <w:r w:rsidRPr="002743E1">
        <w:rPr>
          <w:rFonts w:ascii="Helvetica" w:eastAsia="Times New Roman" w:hAnsi="Helvetica" w:cs="Times New Roman"/>
          <w:color w:val="000000"/>
          <w:sz w:val="27"/>
          <w:szCs w:val="27"/>
        </w:rPr>
        <w:br/>
        <w:t>Construction Project                           - 39,064.03703 points</w:t>
      </w:r>
      <w:r w:rsidRPr="002743E1">
        <w:rPr>
          <w:rFonts w:ascii="Helvetica" w:eastAsia="Times New Roman" w:hAnsi="Helvetica" w:cs="Times New Roman"/>
          <w:color w:val="000000"/>
          <w:sz w:val="27"/>
          <w:szCs w:val="27"/>
        </w:rPr>
        <w:br/>
        <w:t>Guest Speaker Reflection 2              - 11,341.33333 points</w:t>
      </w:r>
      <w:r w:rsidRPr="002743E1">
        <w:rPr>
          <w:rFonts w:ascii="Helvetica" w:eastAsia="Times New Roman" w:hAnsi="Helvetica" w:cs="Times New Roman"/>
          <w:color w:val="000000"/>
          <w:sz w:val="27"/>
          <w:szCs w:val="27"/>
        </w:rPr>
        <w:br/>
        <w:t>Repair Project                                           -  39,064.03703 points</w:t>
      </w:r>
      <w:r w:rsidRPr="002743E1">
        <w:rPr>
          <w:rFonts w:ascii="Helvetica" w:eastAsia="Times New Roman" w:hAnsi="Helvetica" w:cs="Times New Roman"/>
          <w:color w:val="000000"/>
          <w:sz w:val="27"/>
          <w:szCs w:val="27"/>
        </w:rPr>
        <w:br/>
        <w:t>Digital Story Project                              - 74,048 points</w:t>
      </w:r>
      <w:r w:rsidRPr="002743E1">
        <w:rPr>
          <w:rFonts w:ascii="Helvetica" w:eastAsia="Times New Roman" w:hAnsi="Helvetica" w:cs="Times New Roman"/>
          <w:color w:val="000000"/>
          <w:sz w:val="27"/>
          <w:szCs w:val="27"/>
        </w:rPr>
        <w:br/>
        <w:t>Attendance and Stuff                           - 26,932 points</w:t>
      </w:r>
      <w:r w:rsidRPr="002743E1">
        <w:rPr>
          <w:rFonts w:ascii="Helvetica" w:eastAsia="Times New Roman" w:hAnsi="Helvetica" w:cs="Times New Roman"/>
          <w:color w:val="000000"/>
          <w:sz w:val="27"/>
          <w:szCs w:val="27"/>
        </w:rPr>
        <w:br/>
        <w:t>__________________________________</w:t>
      </w:r>
    </w:p>
    <w:p w14:paraId="3DB4A6E3" w14:textId="77777777" w:rsidR="002743E1" w:rsidRPr="002743E1" w:rsidRDefault="002743E1" w:rsidP="002743E1">
      <w:pPr>
        <w:shd w:val="clear" w:color="auto" w:fill="FFFFFF"/>
        <w:spacing w:before="180" w:after="180" w:line="240" w:lineRule="auto"/>
        <w:rPr>
          <w:rFonts w:ascii="Helvetica" w:eastAsia="Times New Roman" w:hAnsi="Helvetica" w:cs="Times New Roman"/>
          <w:color w:val="3D3D3D"/>
          <w:sz w:val="24"/>
          <w:szCs w:val="24"/>
        </w:rPr>
      </w:pPr>
      <w:r w:rsidRPr="002743E1">
        <w:rPr>
          <w:rFonts w:ascii="Helvetica" w:eastAsia="Times New Roman" w:hAnsi="Helvetica" w:cs="Times New Roman"/>
          <w:b/>
          <w:bCs/>
          <w:color w:val="000000"/>
          <w:sz w:val="24"/>
          <w:szCs w:val="24"/>
        </w:rPr>
        <w:t>Total Points:</w:t>
      </w:r>
      <w:r w:rsidRPr="002743E1">
        <w:rPr>
          <w:rFonts w:ascii="Helvetica" w:eastAsia="Times New Roman" w:hAnsi="Helvetica" w:cs="Times New Roman"/>
          <w:color w:val="000000"/>
          <w:sz w:val="24"/>
          <w:szCs w:val="24"/>
        </w:rPr>
        <w:t> 292,521.0740*</w:t>
      </w:r>
      <w:r w:rsidRPr="002743E1">
        <w:rPr>
          <w:rFonts w:ascii="Helvetica" w:eastAsia="Times New Roman" w:hAnsi="Helvetica" w:cs="Times New Roman"/>
          <w:color w:val="3D3D3D"/>
          <w:sz w:val="24"/>
          <w:szCs w:val="24"/>
        </w:rPr>
        <w:br/>
      </w:r>
      <w:r w:rsidRPr="002743E1">
        <w:rPr>
          <w:rFonts w:ascii="Helvetica" w:eastAsia="Times New Roman" w:hAnsi="Helvetica" w:cs="Times New Roman"/>
          <w:color w:val="3D3D3D"/>
          <w:sz w:val="24"/>
          <w:szCs w:val="24"/>
        </w:rPr>
        <w:br/>
      </w:r>
      <w:r w:rsidRPr="002743E1">
        <w:rPr>
          <w:rFonts w:ascii="Helvetica" w:eastAsia="Times New Roman" w:hAnsi="Helvetica" w:cs="Times New Roman"/>
          <w:color w:val="000000"/>
          <w:sz w:val="24"/>
          <w:szCs w:val="24"/>
        </w:rPr>
        <w:t>*all grades will be assigned on a +/- A, B, C, D or F scale and will be weighted accordingly.</w:t>
      </w:r>
      <w:r w:rsidRPr="002743E1">
        <w:rPr>
          <w:rFonts w:ascii="Helvetica" w:eastAsia="Times New Roman" w:hAnsi="Helvetica" w:cs="Times New Roman"/>
          <w:color w:val="3D3D3D"/>
          <w:sz w:val="24"/>
          <w:szCs w:val="24"/>
        </w:rPr>
        <w:br/>
      </w:r>
      <w:r w:rsidRPr="002743E1">
        <w:rPr>
          <w:rFonts w:ascii="Helvetica" w:eastAsia="Times New Roman" w:hAnsi="Helvetica" w:cs="Times New Roman"/>
          <w:color w:val="000000"/>
          <w:sz w:val="24"/>
          <w:szCs w:val="24"/>
        </w:rPr>
        <w:t>rubrics will be provided.</w:t>
      </w:r>
    </w:p>
    <w:p w14:paraId="3E09E940" w14:textId="77777777" w:rsidR="00510545" w:rsidRDefault="00AE0BF1"/>
    <w:sectPr w:rsidR="00510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4D"/>
    <w:multiLevelType w:val="multilevel"/>
    <w:tmpl w:val="026C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133AB"/>
    <w:multiLevelType w:val="multilevel"/>
    <w:tmpl w:val="E7DA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66106"/>
    <w:multiLevelType w:val="multilevel"/>
    <w:tmpl w:val="E732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21ECE"/>
    <w:multiLevelType w:val="multilevel"/>
    <w:tmpl w:val="FE82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B6459"/>
    <w:multiLevelType w:val="multilevel"/>
    <w:tmpl w:val="E040A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630D1"/>
    <w:multiLevelType w:val="multilevel"/>
    <w:tmpl w:val="ED04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22D5D"/>
    <w:multiLevelType w:val="multilevel"/>
    <w:tmpl w:val="F32C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8C7F8C"/>
    <w:multiLevelType w:val="multilevel"/>
    <w:tmpl w:val="DD96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0"/>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E1"/>
    <w:rsid w:val="000F2AEC"/>
    <w:rsid w:val="002743E1"/>
    <w:rsid w:val="006C3321"/>
    <w:rsid w:val="00AE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37AF"/>
  <w15:chartTrackingRefBased/>
  <w15:docId w15:val="{807C28D1-6B09-4FC0-BFEA-C1F3986A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60997">
      <w:bodyDiv w:val="1"/>
      <w:marLeft w:val="0"/>
      <w:marRight w:val="0"/>
      <w:marTop w:val="0"/>
      <w:marBottom w:val="0"/>
      <w:divBdr>
        <w:top w:val="none" w:sz="0" w:space="0" w:color="auto"/>
        <w:left w:val="none" w:sz="0" w:space="0" w:color="auto"/>
        <w:bottom w:val="none" w:sz="0" w:space="0" w:color="auto"/>
        <w:right w:val="none" w:sz="0" w:space="0" w:color="auto"/>
      </w:divBdr>
      <w:divsChild>
        <w:div w:id="409473861">
          <w:marLeft w:val="0"/>
          <w:marRight w:val="0"/>
          <w:marTop w:val="0"/>
          <w:marBottom w:val="0"/>
          <w:divBdr>
            <w:top w:val="none" w:sz="0" w:space="0" w:color="auto"/>
            <w:left w:val="none" w:sz="0" w:space="0" w:color="auto"/>
            <w:bottom w:val="none" w:sz="0" w:space="0" w:color="auto"/>
            <w:right w:val="none" w:sz="0" w:space="0" w:color="auto"/>
          </w:divBdr>
          <w:divsChild>
            <w:div w:id="892346571">
              <w:marLeft w:val="0"/>
              <w:marRight w:val="0"/>
              <w:marTop w:val="0"/>
              <w:marBottom w:val="0"/>
              <w:divBdr>
                <w:top w:val="none" w:sz="0" w:space="0" w:color="auto"/>
                <w:left w:val="none" w:sz="0" w:space="0" w:color="auto"/>
                <w:bottom w:val="none" w:sz="0" w:space="0" w:color="auto"/>
                <w:right w:val="none" w:sz="0" w:space="0" w:color="auto"/>
              </w:divBdr>
              <w:divsChild>
                <w:div w:id="1141506850">
                  <w:marLeft w:val="0"/>
                  <w:marRight w:val="0"/>
                  <w:marTop w:val="0"/>
                  <w:marBottom w:val="0"/>
                  <w:divBdr>
                    <w:top w:val="none" w:sz="0" w:space="0" w:color="auto"/>
                    <w:left w:val="none" w:sz="0" w:space="0" w:color="auto"/>
                    <w:bottom w:val="none" w:sz="0" w:space="0" w:color="auto"/>
                    <w:right w:val="none" w:sz="0" w:space="0" w:color="auto"/>
                  </w:divBdr>
                  <w:divsChild>
                    <w:div w:id="1583951290">
                      <w:marLeft w:val="0"/>
                      <w:marRight w:val="0"/>
                      <w:marTop w:val="0"/>
                      <w:marBottom w:val="0"/>
                      <w:divBdr>
                        <w:top w:val="none" w:sz="0" w:space="0" w:color="auto"/>
                        <w:left w:val="none" w:sz="0" w:space="0" w:color="auto"/>
                        <w:bottom w:val="none" w:sz="0" w:space="0" w:color="auto"/>
                        <w:right w:val="none" w:sz="0" w:space="0" w:color="auto"/>
                      </w:divBdr>
                    </w:div>
                    <w:div w:id="10134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61905">
          <w:marLeft w:val="0"/>
          <w:marRight w:val="0"/>
          <w:marTop w:val="0"/>
          <w:marBottom w:val="0"/>
          <w:divBdr>
            <w:top w:val="none" w:sz="0" w:space="0" w:color="auto"/>
            <w:left w:val="none" w:sz="0" w:space="0" w:color="auto"/>
            <w:bottom w:val="none" w:sz="0" w:space="0" w:color="auto"/>
            <w:right w:val="none" w:sz="0" w:space="0" w:color="auto"/>
          </w:divBdr>
          <w:divsChild>
            <w:div w:id="1479880849">
              <w:marLeft w:val="0"/>
              <w:marRight w:val="0"/>
              <w:marTop w:val="0"/>
              <w:marBottom w:val="0"/>
              <w:divBdr>
                <w:top w:val="none" w:sz="0" w:space="0" w:color="auto"/>
                <w:left w:val="none" w:sz="0" w:space="0" w:color="auto"/>
                <w:bottom w:val="none" w:sz="0" w:space="0" w:color="auto"/>
                <w:right w:val="none" w:sz="0" w:space="0" w:color="auto"/>
              </w:divBdr>
              <w:divsChild>
                <w:div w:id="537400197">
                  <w:marLeft w:val="0"/>
                  <w:marRight w:val="0"/>
                  <w:marTop w:val="0"/>
                  <w:marBottom w:val="0"/>
                  <w:divBdr>
                    <w:top w:val="none" w:sz="0" w:space="0" w:color="auto"/>
                    <w:left w:val="none" w:sz="0" w:space="0" w:color="auto"/>
                    <w:bottom w:val="none" w:sz="0" w:space="0" w:color="auto"/>
                    <w:right w:val="none" w:sz="0" w:space="0" w:color="auto"/>
                  </w:divBdr>
                  <w:divsChild>
                    <w:div w:id="420953930">
                      <w:marLeft w:val="0"/>
                      <w:marRight w:val="0"/>
                      <w:marTop w:val="0"/>
                      <w:marBottom w:val="0"/>
                      <w:divBdr>
                        <w:top w:val="none" w:sz="0" w:space="0" w:color="auto"/>
                        <w:left w:val="none" w:sz="0" w:space="0" w:color="auto"/>
                        <w:bottom w:val="none" w:sz="0" w:space="0" w:color="auto"/>
                        <w:right w:val="none" w:sz="0" w:space="0" w:color="auto"/>
                      </w:divBdr>
                      <w:divsChild>
                        <w:div w:id="1825969254">
                          <w:marLeft w:val="0"/>
                          <w:marRight w:val="0"/>
                          <w:marTop w:val="0"/>
                          <w:marBottom w:val="0"/>
                          <w:divBdr>
                            <w:top w:val="none" w:sz="0" w:space="0" w:color="auto"/>
                            <w:left w:val="none" w:sz="0" w:space="0" w:color="auto"/>
                            <w:bottom w:val="none" w:sz="0" w:space="0" w:color="auto"/>
                            <w:right w:val="none" w:sz="0" w:space="0" w:color="auto"/>
                          </w:divBdr>
                          <w:divsChild>
                            <w:div w:id="1266814791">
                              <w:marLeft w:val="0"/>
                              <w:marRight w:val="0"/>
                              <w:marTop w:val="0"/>
                              <w:marBottom w:val="0"/>
                              <w:divBdr>
                                <w:top w:val="none" w:sz="0" w:space="0" w:color="auto"/>
                                <w:left w:val="none" w:sz="0" w:space="0" w:color="auto"/>
                                <w:bottom w:val="none" w:sz="0" w:space="0" w:color="auto"/>
                                <w:right w:val="none" w:sz="0" w:space="0" w:color="auto"/>
                              </w:divBdr>
                            </w:div>
                            <w:div w:id="5119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garbology.maps.arcgis.com/apps/GeoForm/index.html?appid=bd424d462ed44488b461819ea8da04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t.zoom.us/j/5887639209" TargetMode="External"/><Relationship Id="rId5" Type="http://schemas.openxmlformats.org/officeDocument/2006/relationships/hyperlink" Target="mailto:Jane.Plum@fake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1640</Words>
  <Characters>9352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miner</dc:creator>
  <cp:keywords/>
  <dc:description/>
  <cp:lastModifiedBy>Musil, Lindsay</cp:lastModifiedBy>
  <cp:revision>2</cp:revision>
  <dcterms:created xsi:type="dcterms:W3CDTF">2020-11-18T17:59:00Z</dcterms:created>
  <dcterms:modified xsi:type="dcterms:W3CDTF">2020-11-18T17:59:00Z</dcterms:modified>
</cp:coreProperties>
</file>